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C771" w14:textId="77777777" w:rsidR="003E13AD" w:rsidRDefault="003E13AD" w:rsidP="003E13AD">
      <w:pPr>
        <w:pStyle w:val="Heading1"/>
        <w:spacing w:line="240" w:lineRule="auto"/>
        <w:jc w:val="both"/>
        <w:rPr>
          <w:rStyle w:val="Strong"/>
          <w:rFonts w:ascii="Book Antiqua" w:hAnsi="Book Antiqua" w:cs="Simplified Arabic"/>
          <w:b w:val="0"/>
          <w:bCs w:val="0"/>
        </w:rPr>
      </w:pPr>
      <w:r>
        <w:rPr>
          <w:rFonts w:ascii="Book Antiqua" w:hAnsi="Book Antiqua" w:cs="Simplified Arabic"/>
          <w:noProof/>
        </w:rPr>
        <w:drawing>
          <wp:inline distT="0" distB="0" distL="0" distR="0" wp14:anchorId="2B8EC978" wp14:editId="1FD3B80B">
            <wp:extent cx="1531620" cy="3124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76971" w14:textId="77777777" w:rsidR="00803A5E" w:rsidRPr="005547DA" w:rsidRDefault="00803A5E" w:rsidP="00ED572C">
      <w:pPr>
        <w:bidi/>
        <w:spacing w:line="240" w:lineRule="auto"/>
        <w:jc w:val="both"/>
        <w:rPr>
          <w:rFonts w:ascii="Book Antiqua" w:hAnsi="Book Antiqua" w:cs="Simplified Arabic"/>
        </w:rPr>
      </w:pPr>
    </w:p>
    <w:p w14:paraId="6D41C123" w14:textId="12D8FF55" w:rsidR="00803A5E" w:rsidRPr="005547DA" w:rsidRDefault="00791625" w:rsidP="00ED572C">
      <w:pPr>
        <w:bidi/>
        <w:spacing w:line="240" w:lineRule="auto"/>
        <w:jc w:val="both"/>
        <w:rPr>
          <w:rStyle w:val="Strong"/>
          <w:rFonts w:ascii="Book Antiqua" w:hAnsi="Book Antiqua" w:cs="Simplified Arabic"/>
          <w:rtl/>
        </w:rPr>
      </w:pPr>
      <w:r>
        <w:rPr>
          <w:rStyle w:val="Strong"/>
          <w:rFonts w:ascii="Book Antiqua" w:hAnsi="Book Antiqua" w:cs="Simplified Arabic" w:hint="cs"/>
          <w:rtl/>
        </w:rPr>
        <w:t xml:space="preserve">ستنتهي </w:t>
      </w:r>
      <w:r w:rsidR="00803A5E" w:rsidRPr="005547DA">
        <w:rPr>
          <w:rStyle w:val="Strong"/>
          <w:rFonts w:ascii="Book Antiqua" w:hAnsi="Book Antiqua" w:cs="Simplified Arabic" w:hint="cs"/>
          <w:rtl/>
        </w:rPr>
        <w:t>المدفوعات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="00803A5E" w:rsidRPr="005547DA">
        <w:rPr>
          <w:rStyle w:val="Strong"/>
          <w:rFonts w:ascii="Book Antiqua" w:hAnsi="Book Antiqua" w:cs="Simplified Arabic" w:hint="cs"/>
          <w:rtl/>
        </w:rPr>
        <w:t>الإضافية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="00803A5E" w:rsidRPr="005547DA">
        <w:rPr>
          <w:rStyle w:val="Strong"/>
          <w:rFonts w:ascii="Book Antiqua" w:hAnsi="Book Antiqua" w:cs="Simplified Arabic" w:hint="cs"/>
          <w:rtl/>
        </w:rPr>
        <w:t>من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="00803A5E" w:rsidRPr="005547DA">
        <w:rPr>
          <w:rStyle w:val="Strong"/>
          <w:rFonts w:ascii="Book Antiqua" w:hAnsi="Book Antiqua" w:cs="Simplified Arabic" w:hint="cs"/>
          <w:rtl/>
        </w:rPr>
        <w:t>برنامج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="00803A5E" w:rsidRPr="005547DA">
        <w:rPr>
          <w:rStyle w:val="Strong"/>
          <w:rFonts w:ascii="Book Antiqua" w:hAnsi="Book Antiqua" w:cs="Simplified Arabic" w:hint="cs"/>
          <w:rtl/>
        </w:rPr>
        <w:t>(</w:t>
      </w:r>
      <w:r w:rsidR="00803A5E" w:rsidRPr="005547DA">
        <w:rPr>
          <w:rStyle w:val="Strong"/>
          <w:rFonts w:ascii="Book Antiqua" w:hAnsi="Book Antiqua" w:cs="Simplified Arabic"/>
        </w:rPr>
        <w:t>SNAP</w:t>
      </w:r>
      <w:r w:rsidR="00803A5E" w:rsidRPr="005547DA">
        <w:rPr>
          <w:rStyle w:val="Strong"/>
          <w:rFonts w:ascii="Book Antiqua" w:hAnsi="Book Antiqua" w:cs="Simplified Arabic" w:hint="cs"/>
          <w:rtl/>
        </w:rPr>
        <w:t>)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="00803A5E" w:rsidRPr="005547DA">
        <w:rPr>
          <w:rStyle w:val="Strong"/>
          <w:rFonts w:ascii="Book Antiqua" w:hAnsi="Book Antiqua" w:cs="Simplified Arabic" w:hint="cs"/>
          <w:rtl/>
        </w:rPr>
        <w:t>قريبًا</w:t>
      </w:r>
    </w:p>
    <w:p w14:paraId="0E9B5301" w14:textId="7D674709" w:rsidR="00803A5E" w:rsidRPr="005547DA" w:rsidRDefault="00803A5E" w:rsidP="00ED572C">
      <w:pPr>
        <w:bidi/>
        <w:spacing w:line="240" w:lineRule="auto"/>
        <w:jc w:val="both"/>
        <w:rPr>
          <w:rStyle w:val="Strong"/>
          <w:rFonts w:ascii="Book Antiqua" w:hAnsi="Book Antiqua" w:cs="Simplified Arabic"/>
          <w:rtl/>
        </w:rPr>
      </w:pPr>
      <w:r w:rsidRPr="005547DA">
        <w:rPr>
          <w:rStyle w:val="Strong"/>
          <w:rFonts w:ascii="Book Antiqua" w:hAnsi="Book Antiqua" w:cs="Simplified Arabic" w:hint="cs"/>
          <w:rtl/>
        </w:rPr>
        <w:t>ما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="00791625">
        <w:rPr>
          <w:rStyle w:val="Strong"/>
          <w:rFonts w:ascii="Book Antiqua" w:hAnsi="Book Antiqua" w:cs="Simplified Arabic" w:hint="cs"/>
          <w:rtl/>
        </w:rPr>
        <w:t xml:space="preserve">يجب </w:t>
      </w:r>
      <w:r w:rsidRPr="005547DA">
        <w:rPr>
          <w:rStyle w:val="Strong"/>
          <w:rFonts w:ascii="Book Antiqua" w:hAnsi="Book Antiqua" w:cs="Simplified Arabic" w:hint="cs"/>
          <w:rtl/>
        </w:rPr>
        <w:t>عليك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Pr="005547DA">
        <w:rPr>
          <w:rStyle w:val="Strong"/>
          <w:rFonts w:ascii="Book Antiqua" w:hAnsi="Book Antiqua" w:cs="Simplified Arabic" w:hint="cs"/>
          <w:rtl/>
        </w:rPr>
        <w:t>معرفته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Pr="005547DA">
        <w:rPr>
          <w:rStyle w:val="Strong"/>
          <w:rFonts w:ascii="Book Antiqua" w:hAnsi="Book Antiqua" w:cs="Simplified Arabic" w:hint="cs"/>
          <w:rtl/>
        </w:rPr>
        <w:t>وأين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Pr="005547DA">
        <w:rPr>
          <w:rStyle w:val="Strong"/>
          <w:rFonts w:ascii="Book Antiqua" w:hAnsi="Book Antiqua" w:cs="Simplified Arabic" w:hint="cs"/>
          <w:rtl/>
        </w:rPr>
        <w:t>تستطيع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Pr="005547DA">
        <w:rPr>
          <w:rStyle w:val="Strong"/>
          <w:rFonts w:ascii="Book Antiqua" w:hAnsi="Book Antiqua" w:cs="Simplified Arabic" w:hint="cs"/>
          <w:rtl/>
        </w:rPr>
        <w:t>إيجاد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Pr="005547DA">
        <w:rPr>
          <w:rStyle w:val="Strong"/>
          <w:rFonts w:ascii="Book Antiqua" w:hAnsi="Book Antiqua" w:cs="Simplified Arabic" w:hint="cs"/>
          <w:rtl/>
        </w:rPr>
        <w:t>موارد</w:t>
      </w:r>
      <w:r w:rsidR="005547DA">
        <w:rPr>
          <w:rStyle w:val="Strong"/>
          <w:rFonts w:ascii="Book Antiqua" w:hAnsi="Book Antiqua" w:cs="Simplified Arabic" w:hint="cs"/>
          <w:rtl/>
        </w:rPr>
        <w:t xml:space="preserve"> </w:t>
      </w:r>
      <w:r w:rsidRPr="005547DA">
        <w:rPr>
          <w:rStyle w:val="Strong"/>
          <w:rFonts w:ascii="Book Antiqua" w:hAnsi="Book Antiqua" w:cs="Simplified Arabic" w:hint="cs"/>
          <w:rtl/>
        </w:rPr>
        <w:t>إضافية</w:t>
      </w:r>
    </w:p>
    <w:p w14:paraId="77CC076E" w14:textId="07EA3262" w:rsidR="00803A5E" w:rsidRPr="005547DA" w:rsidRDefault="00803A5E" w:rsidP="00ED572C">
      <w:pPr>
        <w:bidi/>
        <w:spacing w:line="240" w:lineRule="auto"/>
        <w:jc w:val="both"/>
        <w:rPr>
          <w:rFonts w:ascii="Book Antiqua" w:eastAsiaTheme="majorEastAsia" w:hAnsi="Book Antiqua" w:cs="Simplified Arabic"/>
          <w:color w:val="1F3763" w:themeColor="accent1" w:themeShade="7F"/>
          <w:sz w:val="24"/>
          <w:szCs w:val="24"/>
          <w:rtl/>
        </w:rPr>
      </w:pP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سمحت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الحكومة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الفيدرالية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للولايات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أثناء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فترة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انتشار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جائحة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فيروس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كوفيد-19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بإصدار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مدفوعات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إضافية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برنامج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المساعدات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الغذائية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التكميلية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(</w:t>
      </w:r>
      <w:r w:rsidRPr="005547DA">
        <w:rPr>
          <w:rFonts w:ascii="Book Antiqua" w:hAnsi="Book Antiqua" w:cs="Simplified Arabic"/>
          <w:color w:val="1F3763" w:themeColor="accent1" w:themeShade="7F"/>
          <w:sz w:val="24"/>
          <w:szCs w:val="24"/>
        </w:rPr>
        <w:t>SNAP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)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أدت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زيادة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مبلغ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الإعانات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المُقدَّم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البرنامج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الحد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الأقصى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المتاح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حسب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عدد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أفراد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الأسرة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أو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-منذ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بداية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عام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2021-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95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دولار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الأقل.</w:t>
      </w:r>
      <w:r w:rsidR="005547DA">
        <w:rPr>
          <w:rFonts w:ascii="Book Antiqua" w:hAnsi="Book Antiqua" w:cs="Simplified Arabic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ووُزِّعَت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مخصصات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الطوارئ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الأسر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المؤهلة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البرنامج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كمدفوعات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إضافية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791625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شهرية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.</w:t>
      </w:r>
      <w:r w:rsidR="005547DA">
        <w:rPr>
          <w:rFonts w:ascii="Book Antiqua" w:hAnsi="Book Antiqua" w:cs="Simplified Arabic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تتلقى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جميع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الأسر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المؤهلة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البرنامج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حاليًا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791625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ما يزيد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95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دولار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كل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شهر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شكل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مدفوعات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إضافية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البرنامج.</w:t>
      </w:r>
    </w:p>
    <w:p w14:paraId="6945FE65" w14:textId="6E60C261" w:rsidR="00803A5E" w:rsidRPr="005547DA" w:rsidRDefault="00803A5E" w:rsidP="00ED572C">
      <w:pPr>
        <w:bidi/>
        <w:spacing w:line="240" w:lineRule="auto"/>
        <w:jc w:val="both"/>
        <w:rPr>
          <w:rFonts w:ascii="Book Antiqua" w:eastAsiaTheme="majorEastAsia" w:hAnsi="Book Antiqua" w:cs="Simplified Arabic"/>
          <w:color w:val="1F3763" w:themeColor="accent1" w:themeShade="7F"/>
          <w:sz w:val="24"/>
          <w:szCs w:val="24"/>
          <w:rtl/>
        </w:rPr>
      </w:pP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ستنتهي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هذه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المدفوعات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الإضافية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بعد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شهر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فبراير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بسبب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المصادقة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قانون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الاعتمادات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الفيدرالية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الموحدة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لعام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2023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الصادر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مؤخرًا.</w:t>
      </w:r>
      <w:r w:rsidR="005547DA">
        <w:rPr>
          <w:rFonts w:ascii="Book Antiqua" w:hAnsi="Book Antiqua" w:cs="Simplified Arabic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وسيكون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شهر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فبراير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الحالي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هو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آخر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شهر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تُرسَل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فيه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مخصصات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الطوارئ،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ولن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يتلقى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المستفيدون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البرنامج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بعد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ذلك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سوى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دفعة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واحدة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منتظمة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فقط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ابتداءً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شهر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مارس.</w:t>
      </w:r>
    </w:p>
    <w:p w14:paraId="3D3D5736" w14:textId="7AD68748" w:rsidR="00803A5E" w:rsidRPr="005547DA" w:rsidRDefault="00803A5E" w:rsidP="00ED572C">
      <w:pPr>
        <w:bidi/>
        <w:spacing w:line="240" w:lineRule="auto"/>
        <w:jc w:val="both"/>
        <w:rPr>
          <w:rFonts w:ascii="Book Antiqua" w:eastAsiaTheme="majorEastAsia" w:hAnsi="Book Antiqua" w:cs="Simplified Arabic"/>
          <w:color w:val="1F3763" w:themeColor="accent1" w:themeShade="7F"/>
          <w:sz w:val="24"/>
          <w:szCs w:val="24"/>
          <w:rtl/>
        </w:rPr>
      </w:pP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يشكل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هذا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تغييرًا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كبيرًا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للأسر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المؤهلة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البرنامج،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خاصة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مع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استمرار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ارتفاع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أسعار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الغذاء.</w:t>
      </w:r>
      <w:r w:rsidR="005547DA">
        <w:rPr>
          <w:rFonts w:ascii="Book Antiqua" w:hAnsi="Book Antiqua" w:cs="Simplified Arabic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إذا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كنت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أنت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أو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شخص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تعرفه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بحاجة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المساعدة،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791625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ثمة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برامج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مساعدة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غذائية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متوفرة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مجتمعك.</w:t>
      </w:r>
      <w:r w:rsidR="005547DA">
        <w:rPr>
          <w:rFonts w:ascii="Book Antiqua" w:hAnsi="Book Antiqua" w:cs="Simplified Arabic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يُرجى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زيارة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الصفحة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الإلكترونية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لبرنامج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791625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"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إنهاء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الجوع</w:t>
      </w:r>
      <w:r w:rsidR="00791625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"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"</w:t>
      </w:r>
      <w:r w:rsidRPr="005547DA">
        <w:rPr>
          <w:rFonts w:ascii="Book Antiqua" w:hAnsi="Book Antiqua" w:cs="Simplified Arabic"/>
          <w:color w:val="1F3763" w:themeColor="accent1" w:themeShade="7F"/>
          <w:sz w:val="24"/>
          <w:szCs w:val="24"/>
        </w:rPr>
        <w:t>Ending</w:t>
      </w:r>
      <w:r w:rsidR="005547DA">
        <w:rPr>
          <w:rFonts w:ascii="Book Antiqua" w:hAnsi="Book Antiqua" w:cs="Simplified Arabic"/>
          <w:color w:val="1F3763" w:themeColor="accent1" w:themeShade="7F"/>
          <w:sz w:val="24"/>
          <w:szCs w:val="24"/>
        </w:rPr>
        <w:t xml:space="preserve"> </w:t>
      </w:r>
      <w:r w:rsidRPr="005547DA">
        <w:rPr>
          <w:rFonts w:ascii="Book Antiqua" w:hAnsi="Book Antiqua" w:cs="Simplified Arabic"/>
          <w:color w:val="1F3763" w:themeColor="accent1" w:themeShade="7F"/>
          <w:sz w:val="24"/>
          <w:szCs w:val="24"/>
        </w:rPr>
        <w:t>Hunger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"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الموقع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الإلكتروني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لوزارة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الخدمات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الإنسانية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بولاية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بنسلفانيا</w:t>
      </w:r>
      <w:r w:rsidR="00791625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،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أو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زيارة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الموقع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الإلكتروني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لوزارة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الزراعة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بولاية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بنسلفانيا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للاطلاع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مزيد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المعلومات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برامج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المساعدات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الغذائية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وأماكن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وجود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الموارد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المحلية.</w:t>
      </w:r>
      <w:r w:rsidR="005547DA">
        <w:rPr>
          <w:rFonts w:ascii="Book Antiqua" w:hAnsi="Book Antiqua" w:cs="Simplified Arabic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وإذا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كان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لدى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المستفيدين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حاليًا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أموال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إضافية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بطاقاتهم،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ستظل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هذه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الأموال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متوفرة.</w:t>
      </w:r>
      <w:r w:rsidR="005547DA">
        <w:rPr>
          <w:rFonts w:ascii="Book Antiqua" w:hAnsi="Book Antiqua" w:cs="Simplified Arabic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تنتهي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صلاحية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إعانات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البرنامج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فقط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إذا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لم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تُستخدَم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البطاقات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لمدة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تسعة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أشهر.</w:t>
      </w:r>
    </w:p>
    <w:p w14:paraId="75478962" w14:textId="1FD4C796" w:rsidR="00803A5E" w:rsidRPr="005547DA" w:rsidRDefault="00803A5E" w:rsidP="00ED572C">
      <w:pPr>
        <w:bidi/>
        <w:spacing w:line="240" w:lineRule="auto"/>
        <w:jc w:val="both"/>
        <w:rPr>
          <w:rFonts w:ascii="Book Antiqua" w:eastAsiaTheme="majorEastAsia" w:hAnsi="Book Antiqua" w:cs="Simplified Arabic"/>
          <w:color w:val="1F3763" w:themeColor="accent1" w:themeShade="7F"/>
          <w:sz w:val="24"/>
          <w:szCs w:val="24"/>
          <w:rtl/>
        </w:rPr>
      </w:pP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لضمان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تلقي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الأسر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الحد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الأقصى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إعانات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البرنامج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حسب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الظروف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الفردية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لكل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أسرة،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نشجع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المقيمين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ولاية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بنسلفانيا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الإبلاغ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التغييرات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التي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تطرأ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عدد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أفراد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الأسرة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أو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الدخل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أو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النفقات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خلال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الموقع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الإلكتروني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/>
          <w:color w:val="1F3763" w:themeColor="accent1" w:themeShade="7F"/>
          <w:sz w:val="24"/>
          <w:szCs w:val="24"/>
        </w:rPr>
        <w:t>dhs.pa.gov/COMPASS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أو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خلال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تطبيق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الهواتف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المحمولة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"</w:t>
      </w:r>
      <w:proofErr w:type="spellStart"/>
      <w:r w:rsidRPr="005547DA">
        <w:rPr>
          <w:rFonts w:ascii="Book Antiqua" w:hAnsi="Book Antiqua" w:cs="Simplified Arabic"/>
          <w:color w:val="1F3763" w:themeColor="accent1" w:themeShade="7F"/>
          <w:sz w:val="24"/>
          <w:szCs w:val="24"/>
        </w:rPr>
        <w:t>myCOMPASS</w:t>
      </w:r>
      <w:proofErr w:type="spellEnd"/>
      <w:r w:rsidR="005547DA">
        <w:rPr>
          <w:rFonts w:ascii="Book Antiqua" w:hAnsi="Book Antiqua" w:cs="Simplified Arabic"/>
          <w:color w:val="1F3763" w:themeColor="accent1" w:themeShade="7F"/>
          <w:sz w:val="24"/>
          <w:szCs w:val="24"/>
        </w:rPr>
        <w:t xml:space="preserve"> </w:t>
      </w:r>
      <w:r w:rsidRPr="005547DA">
        <w:rPr>
          <w:rFonts w:ascii="Book Antiqua" w:hAnsi="Book Antiqua" w:cs="Simplified Arabic"/>
          <w:color w:val="1F3763" w:themeColor="accent1" w:themeShade="7F"/>
          <w:sz w:val="24"/>
          <w:szCs w:val="24"/>
        </w:rPr>
        <w:t>PA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"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أو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خلال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الاتصال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بمركز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خدمة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العملاء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التابع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للوزارة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على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الرقم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8930-395-877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(أو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الرقم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7226-560-215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لسكان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مدينة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فيلادلفيا).</w:t>
      </w:r>
    </w:p>
    <w:p w14:paraId="373B33A7" w14:textId="1CDF4EBC" w:rsidR="007F6BEC" w:rsidRDefault="00791625" w:rsidP="00ED572C">
      <w:pPr>
        <w:bidi/>
        <w:spacing w:line="240" w:lineRule="auto"/>
        <w:jc w:val="both"/>
        <w:rPr>
          <w:rFonts w:ascii="Book Antiqua" w:hAnsi="Book Antiqua" w:cs="Simplified Arabic"/>
          <w:color w:val="1F3763" w:themeColor="accent1" w:themeShade="7F"/>
          <w:sz w:val="24"/>
          <w:szCs w:val="24"/>
          <w:rtl/>
        </w:rPr>
      </w:pP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يُرجى</w:t>
      </w:r>
      <w:r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زيارة</w:t>
      </w:r>
      <w:r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الرابط</w:t>
      </w:r>
      <w:r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التالي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لمزيد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المعلومات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مخصصات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الطوارئ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من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البرنامج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وهذا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التغيير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المقبل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وكيفية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الإبلاغ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عن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التغييرات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في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الإعانات:</w:t>
      </w:r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 xml:space="preserve"> </w:t>
      </w:r>
      <w:r w:rsidR="00803A5E" w:rsidRPr="005547DA">
        <w:rPr>
          <w:rFonts w:ascii="Book Antiqua" w:hAnsi="Book Antiqua" w:cs="Simplified Arabic"/>
          <w:color w:val="1F3763" w:themeColor="accent1" w:themeShade="7F"/>
          <w:sz w:val="24"/>
          <w:szCs w:val="24"/>
        </w:rPr>
        <w:t>dhs.pa.gov/</w:t>
      </w:r>
      <w:proofErr w:type="spellStart"/>
      <w:r w:rsidR="00803A5E" w:rsidRPr="005547DA">
        <w:rPr>
          <w:rFonts w:ascii="Book Antiqua" w:hAnsi="Book Antiqua" w:cs="Simplified Arabic"/>
          <w:color w:val="1F3763" w:themeColor="accent1" w:themeShade="7F"/>
          <w:sz w:val="24"/>
          <w:szCs w:val="24"/>
        </w:rPr>
        <w:t>SNAPCares</w:t>
      </w:r>
      <w:proofErr w:type="spellEnd"/>
      <w:r w:rsidR="005547DA">
        <w:rPr>
          <w:rFonts w:ascii="Book Antiqua" w:hAnsi="Book Antiqua" w:cs="Simplified Arabic" w:hint="cs"/>
          <w:color w:val="1F3763" w:themeColor="accent1" w:themeShade="7F"/>
          <w:sz w:val="24"/>
          <w:szCs w:val="24"/>
          <w:rtl/>
        </w:rPr>
        <w:t>.</w:t>
      </w:r>
    </w:p>
    <w:p w14:paraId="3C253267" w14:textId="7A70BB8B" w:rsidR="005547DA" w:rsidRPr="00B6460A" w:rsidRDefault="005547DA" w:rsidP="00ED572C">
      <w:pPr>
        <w:bidi/>
        <w:spacing w:line="240" w:lineRule="auto"/>
        <w:jc w:val="both"/>
        <w:rPr>
          <w:rFonts w:ascii="Book Antiqua" w:hAnsi="Book Antiqua" w:cs="Simplified Arabic"/>
          <w:color w:val="1F3763" w:themeColor="accent1" w:themeShade="7F"/>
          <w:sz w:val="24"/>
          <w:szCs w:val="24"/>
          <w:rtl/>
        </w:rPr>
      </w:pPr>
    </w:p>
    <w:sectPr w:rsidR="005547DA" w:rsidRPr="00B6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20293"/>
    <w:multiLevelType w:val="multilevel"/>
    <w:tmpl w:val="E25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7012E7"/>
    <w:multiLevelType w:val="hybridMultilevel"/>
    <w:tmpl w:val="C024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76636">
    <w:abstractNumId w:val="0"/>
  </w:num>
  <w:num w:numId="2" w16cid:durableId="1498954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01"/>
    <w:rsid w:val="002A01E8"/>
    <w:rsid w:val="003E13AD"/>
    <w:rsid w:val="00411701"/>
    <w:rsid w:val="00432E2A"/>
    <w:rsid w:val="0047310C"/>
    <w:rsid w:val="00511474"/>
    <w:rsid w:val="005547DA"/>
    <w:rsid w:val="00567E6A"/>
    <w:rsid w:val="00791625"/>
    <w:rsid w:val="007D6BE1"/>
    <w:rsid w:val="00803A5E"/>
    <w:rsid w:val="00846A1E"/>
    <w:rsid w:val="008D2646"/>
    <w:rsid w:val="009932FF"/>
    <w:rsid w:val="00AC0AD8"/>
    <w:rsid w:val="00B6460A"/>
    <w:rsid w:val="00BB3D4A"/>
    <w:rsid w:val="00BE366B"/>
    <w:rsid w:val="00C42086"/>
    <w:rsid w:val="00C71133"/>
    <w:rsid w:val="00CA19E3"/>
    <w:rsid w:val="00ED572C"/>
    <w:rsid w:val="00F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82F7"/>
  <w15:chartTrackingRefBased/>
  <w15:docId w15:val="{5206265E-E470-483C-8AB6-0071B90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1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7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BE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D2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AD8"/>
    <w:pPr>
      <w:ind w:left="720"/>
      <w:contextualSpacing/>
    </w:pPr>
  </w:style>
  <w:style w:type="paragraph" w:styleId="Revision">
    <w:name w:val="Revision"/>
    <w:hidden/>
    <w:uiPriority w:val="99"/>
    <w:semiHidden/>
    <w:rsid w:val="00791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607BF2131048A1418DFC590193E9" ma:contentTypeVersion="1" ma:contentTypeDescription="Create a new document." ma:contentTypeScope="" ma:versionID="e165d548c7aae9b72e63a3cf4bf38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E4E1F-E829-4CC6-A2C6-CF67BF0CC235}"/>
</file>

<file path=customXml/itemProps2.xml><?xml version="1.0" encoding="utf-8"?>
<ds:datastoreItem xmlns:ds="http://schemas.openxmlformats.org/officeDocument/2006/customXml" ds:itemID="{B0F7B661-66C7-484E-8651-6FB8D546A767}"/>
</file>

<file path=customXml/itemProps3.xml><?xml version="1.0" encoding="utf-8"?>
<ds:datastoreItem xmlns:ds="http://schemas.openxmlformats.org/officeDocument/2006/customXml" ds:itemID="{0CCCE6E6-9110-432D-B2A0-7D6FAFCED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Wachter, Derek</dc:creator>
  <cp:keywords/>
  <dc:description/>
  <cp:lastModifiedBy>Wachter, Derek</cp:lastModifiedBy>
  <cp:revision>3</cp:revision>
  <dcterms:created xsi:type="dcterms:W3CDTF">2023-02-13T20:25:00Z</dcterms:created>
  <dcterms:modified xsi:type="dcterms:W3CDTF">2023-02-13T20:30:00Z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0x0101008148607BF2131048A1418DFC590193E9</vt:lpwstr>
  </property>
  <property fmtid="{D5CDD505-2E9C-101B-9397-08002B2CF9AE}" pid="3" name="Order">
    <vt:r8>67000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